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97B9" w14:textId="77777777" w:rsidR="000F2438" w:rsidRPr="00735D25" w:rsidRDefault="000F2438" w:rsidP="000F2438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           </w:t>
      </w:r>
      <w:r w:rsidR="00292E37">
        <w:rPr>
          <w:rFonts w:ascii="Arial" w:hAnsi="Arial" w:cs="Arial"/>
          <w:sz w:val="22"/>
          <w:szCs w:val="22"/>
        </w:rPr>
        <w:t xml:space="preserve">                  </w:t>
      </w:r>
      <w:r w:rsidRPr="00735D25">
        <w:rPr>
          <w:rFonts w:ascii="Arial" w:hAnsi="Arial" w:cs="Arial"/>
          <w:sz w:val="22"/>
          <w:szCs w:val="22"/>
        </w:rPr>
        <w:t xml:space="preserve">      </w:t>
      </w:r>
      <w:r w:rsidRPr="00735D25">
        <w:rPr>
          <w:rFonts w:ascii="Arial" w:hAnsi="Arial" w:cs="Arial"/>
          <w:sz w:val="22"/>
          <w:szCs w:val="22"/>
        </w:rPr>
        <w:pict w14:anchorId="1D692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>
            <v:imagedata r:id="rId6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</w:p>
    <w:p w14:paraId="65A37A8F" w14:textId="77777777" w:rsidR="000F2438" w:rsidRPr="004B4183" w:rsidRDefault="000F2438" w:rsidP="000F2438">
      <w:pPr>
        <w:rPr>
          <w:rFonts w:ascii="Arial" w:hAnsi="Arial" w:cs="Arial"/>
          <w:b/>
          <w:bCs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     </w:t>
      </w:r>
      <w:r w:rsidR="00292E37">
        <w:rPr>
          <w:rFonts w:ascii="Arial" w:hAnsi="Arial" w:cs="Arial"/>
          <w:sz w:val="22"/>
          <w:szCs w:val="22"/>
        </w:rPr>
        <w:t xml:space="preserve">               </w:t>
      </w:r>
      <w:r w:rsidRPr="004B4183">
        <w:rPr>
          <w:rFonts w:ascii="Arial" w:hAnsi="Arial" w:cs="Arial"/>
          <w:b/>
          <w:bCs/>
          <w:sz w:val="22"/>
          <w:szCs w:val="22"/>
        </w:rPr>
        <w:t>REPUBLIKA HRVATSKA</w:t>
      </w:r>
    </w:p>
    <w:p w14:paraId="4BA19E6F" w14:textId="77777777" w:rsidR="00C57EDC" w:rsidRPr="004B4183" w:rsidRDefault="00DD2926" w:rsidP="000F243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0F2438" w:rsidRPr="004B4183">
        <w:rPr>
          <w:rFonts w:ascii="Arial" w:hAnsi="Arial" w:cs="Arial"/>
          <w:b/>
          <w:bCs/>
          <w:sz w:val="22"/>
          <w:szCs w:val="22"/>
        </w:rPr>
        <w:t>ŠIBENSKO-KNINSKA ŽUPANIJA</w:t>
      </w:r>
    </w:p>
    <w:p w14:paraId="1247E40A" w14:textId="77777777" w:rsidR="00C57EDC" w:rsidRPr="004B4183" w:rsidRDefault="00C57EDC" w:rsidP="00C57EDC">
      <w:pPr>
        <w:rPr>
          <w:b/>
          <w:bCs/>
          <w:szCs w:val="20"/>
        </w:rPr>
      </w:pPr>
      <w:r w:rsidRPr="004B4183">
        <w:rPr>
          <w:b/>
          <w:bCs/>
        </w:rPr>
        <w:pict w14:anchorId="672FCE54">
          <v:shape id="Slika 1" o:spid="_x0000_s1026" type="#_x0000_t75" alt="Slika na kojoj se prikazuje tekst, skeč, simbol, ukrasni isječci&#10;&#10;Opis je automatski generiran" style="position:absolute;margin-left:-.35pt;margin-top:-.15pt;width:30.75pt;height:41.25pt;z-index:-1;visibility:visible;mso-width-relative:margin;mso-height-relative:margin" wrapcoords="-527 0 -527 21207 21600 21207 21600 0 -527 0" o:allowoverlap="f">
            <v:imagedata r:id="rId7" o:title="Slika na kojoj se prikazuje tekst, skeč, simbol, ukrasni isječci&#10;&#10;Opis je automatski generiran"/>
            <w10:wrap type="tight" side="right"/>
          </v:shape>
        </w:pict>
      </w:r>
      <w:r w:rsidRPr="004B4183">
        <w:rPr>
          <w:b/>
          <w:bCs/>
        </w:rPr>
        <w:t xml:space="preserve">          G R A D   Š I B E N I K</w:t>
      </w:r>
      <w:r>
        <w:br/>
      </w:r>
      <w:r w:rsidR="00DD2926">
        <w:rPr>
          <w:b/>
          <w:bCs/>
          <w:sz w:val="20"/>
          <w:szCs w:val="16"/>
        </w:rPr>
        <w:t xml:space="preserve">  Upravni odjel za komunalne djelatnosti</w:t>
      </w:r>
    </w:p>
    <w:p w14:paraId="6B0413B2" w14:textId="77777777" w:rsidR="000F2438" w:rsidRPr="004B4183" w:rsidRDefault="000F2438" w:rsidP="000F2438">
      <w:pPr>
        <w:rPr>
          <w:b/>
          <w:bCs/>
          <w:sz w:val="20"/>
          <w:szCs w:val="20"/>
        </w:rPr>
      </w:pPr>
      <w:r w:rsidRPr="004B4183">
        <w:rPr>
          <w:b/>
          <w:bCs/>
          <w:sz w:val="20"/>
          <w:szCs w:val="20"/>
        </w:rPr>
        <w:t xml:space="preserve">Povjerenstvo za provedbu </w:t>
      </w:r>
      <w:r w:rsidR="00D72A9D" w:rsidRPr="004B4183">
        <w:rPr>
          <w:b/>
          <w:bCs/>
          <w:sz w:val="20"/>
          <w:szCs w:val="20"/>
        </w:rPr>
        <w:t>oglasnog</w:t>
      </w:r>
      <w:r w:rsidRPr="004B4183">
        <w:rPr>
          <w:b/>
          <w:bCs/>
          <w:sz w:val="20"/>
          <w:szCs w:val="20"/>
        </w:rPr>
        <w:t xml:space="preserve"> postupka</w:t>
      </w:r>
    </w:p>
    <w:p w14:paraId="1674791F" w14:textId="77777777" w:rsidR="00C57EDC" w:rsidRPr="00C57EDC" w:rsidRDefault="00C57EDC" w:rsidP="000F2438">
      <w:pPr>
        <w:rPr>
          <w:sz w:val="20"/>
          <w:szCs w:val="20"/>
        </w:rPr>
      </w:pPr>
    </w:p>
    <w:p w14:paraId="0D574BA5" w14:textId="77777777" w:rsidR="000F2438" w:rsidRPr="00C57EDC" w:rsidRDefault="000F2438" w:rsidP="000F2438">
      <w:pPr>
        <w:rPr>
          <w:sz w:val="20"/>
          <w:szCs w:val="20"/>
        </w:rPr>
      </w:pPr>
      <w:r w:rsidRPr="00C57EDC">
        <w:rPr>
          <w:sz w:val="20"/>
          <w:szCs w:val="20"/>
        </w:rPr>
        <w:t xml:space="preserve"> </w:t>
      </w:r>
    </w:p>
    <w:p w14:paraId="68FDA0F3" w14:textId="77777777" w:rsidR="000F2438" w:rsidRPr="00927E30" w:rsidRDefault="00474131" w:rsidP="000F2438">
      <w:r>
        <w:t>KLASA: 112-0</w:t>
      </w:r>
      <w:r w:rsidR="00C57EDC">
        <w:t>2</w:t>
      </w:r>
      <w:r>
        <w:t>/</w:t>
      </w:r>
      <w:r w:rsidR="005314D6">
        <w:t>2</w:t>
      </w:r>
      <w:r w:rsidR="00DD2926">
        <w:t>6</w:t>
      </w:r>
      <w:r>
        <w:t>-0</w:t>
      </w:r>
      <w:r w:rsidR="00B5428F">
        <w:t>1</w:t>
      </w:r>
      <w:r>
        <w:t>/</w:t>
      </w:r>
      <w:r w:rsidR="00631B18">
        <w:t>0</w:t>
      </w:r>
      <w:r w:rsidR="00DD2926">
        <w:t>1</w:t>
      </w:r>
    </w:p>
    <w:p w14:paraId="65148A54" w14:textId="77777777" w:rsidR="000F2438" w:rsidRPr="00927E30" w:rsidRDefault="00474131" w:rsidP="000F2438">
      <w:r>
        <w:t>URBROJ: 2182</w:t>
      </w:r>
      <w:r w:rsidR="00C57EDC">
        <w:t>-</w:t>
      </w:r>
      <w:r>
        <w:t>1-</w:t>
      </w:r>
      <w:r w:rsidR="00F2591E">
        <w:t>0</w:t>
      </w:r>
      <w:r w:rsidR="00DD2926">
        <w:t>3</w:t>
      </w:r>
      <w:r>
        <w:t>/1-</w:t>
      </w:r>
      <w:r w:rsidR="005314D6">
        <w:t>2</w:t>
      </w:r>
      <w:r w:rsidR="00DD2926">
        <w:t>6</w:t>
      </w:r>
      <w:r w:rsidR="000F2438" w:rsidRPr="00927E30">
        <w:t>-</w:t>
      </w:r>
      <w:r w:rsidR="00F42034">
        <w:t>3</w:t>
      </w:r>
    </w:p>
    <w:p w14:paraId="600BA29D" w14:textId="77777777" w:rsidR="000F2438" w:rsidRPr="00927E30" w:rsidRDefault="000F2438" w:rsidP="000F2438">
      <w:pPr>
        <w:rPr>
          <w:b/>
        </w:rPr>
      </w:pPr>
      <w:r w:rsidRPr="00927E30">
        <w:t>Šibenik,</w:t>
      </w:r>
      <w:r w:rsidR="000E112F">
        <w:t xml:space="preserve"> </w:t>
      </w:r>
      <w:r w:rsidR="00DD2926">
        <w:t>1</w:t>
      </w:r>
      <w:r w:rsidR="00811F6A">
        <w:t>7</w:t>
      </w:r>
      <w:r w:rsidR="00AD0B55">
        <w:t xml:space="preserve">. </w:t>
      </w:r>
      <w:r w:rsidR="00DD2926">
        <w:t xml:space="preserve">veljače </w:t>
      </w:r>
      <w:r w:rsidR="00AD0B55">
        <w:t>20</w:t>
      </w:r>
      <w:r w:rsidR="005314D6">
        <w:t>2</w:t>
      </w:r>
      <w:r w:rsidR="00DD2926">
        <w:t>6</w:t>
      </w:r>
      <w:r w:rsidR="00AD0B55">
        <w:t>.</w:t>
      </w:r>
    </w:p>
    <w:p w14:paraId="396A42AB" w14:textId="77777777" w:rsidR="000F2438" w:rsidRPr="000F2438" w:rsidRDefault="000F2438" w:rsidP="004D6FD3">
      <w:pPr>
        <w:jc w:val="center"/>
        <w:rPr>
          <w:b/>
          <w:sz w:val="32"/>
          <w:szCs w:val="32"/>
        </w:rPr>
      </w:pPr>
    </w:p>
    <w:p w14:paraId="3C8C6799" w14:textId="77777777" w:rsidR="000F2438" w:rsidRDefault="000F2438" w:rsidP="004D6FD3">
      <w:pPr>
        <w:jc w:val="center"/>
        <w:rPr>
          <w:b/>
          <w:sz w:val="32"/>
          <w:szCs w:val="32"/>
        </w:rPr>
      </w:pPr>
    </w:p>
    <w:p w14:paraId="716F2B60" w14:textId="77777777" w:rsidR="00C80BCC" w:rsidRDefault="00710E76" w:rsidP="004D6FD3">
      <w:pPr>
        <w:jc w:val="center"/>
        <w:rPr>
          <w:b/>
          <w:sz w:val="32"/>
          <w:szCs w:val="32"/>
        </w:rPr>
      </w:pPr>
      <w:r w:rsidRPr="00A2103A">
        <w:rPr>
          <w:b/>
          <w:sz w:val="32"/>
          <w:szCs w:val="32"/>
        </w:rPr>
        <w:t>O</w:t>
      </w:r>
      <w:r w:rsidR="0040464A">
        <w:rPr>
          <w:b/>
          <w:sz w:val="32"/>
          <w:szCs w:val="32"/>
        </w:rPr>
        <w:t>BAVIJESTI</w:t>
      </w:r>
    </w:p>
    <w:p w14:paraId="50DFF710" w14:textId="77777777" w:rsidR="00A55260" w:rsidRDefault="00710E76" w:rsidP="004D6FD3">
      <w:pPr>
        <w:jc w:val="center"/>
        <w:rPr>
          <w:b/>
          <w:sz w:val="32"/>
          <w:szCs w:val="32"/>
        </w:rPr>
      </w:pPr>
      <w:r w:rsidRPr="00A2103A">
        <w:rPr>
          <w:b/>
          <w:sz w:val="32"/>
          <w:szCs w:val="32"/>
        </w:rPr>
        <w:t xml:space="preserve">u svezi provedbe </w:t>
      </w:r>
      <w:r w:rsidR="00D72A9D">
        <w:rPr>
          <w:b/>
          <w:sz w:val="32"/>
          <w:szCs w:val="32"/>
        </w:rPr>
        <w:t>oglas</w:t>
      </w:r>
      <w:r w:rsidR="00C71055" w:rsidRPr="00A2103A">
        <w:rPr>
          <w:b/>
          <w:sz w:val="32"/>
          <w:szCs w:val="32"/>
        </w:rPr>
        <w:t xml:space="preserve"> </w:t>
      </w:r>
      <w:r w:rsidR="00DE6A3E" w:rsidRPr="00A2103A">
        <w:rPr>
          <w:b/>
          <w:sz w:val="32"/>
          <w:szCs w:val="32"/>
        </w:rPr>
        <w:t>za prijam u službu</w:t>
      </w:r>
      <w:r w:rsidR="00A2103A" w:rsidRPr="00A2103A">
        <w:rPr>
          <w:b/>
          <w:sz w:val="32"/>
          <w:szCs w:val="32"/>
        </w:rPr>
        <w:t xml:space="preserve"> </w:t>
      </w:r>
    </w:p>
    <w:p w14:paraId="3B15FDF3" w14:textId="77777777" w:rsidR="00044F40" w:rsidRDefault="00DD2926" w:rsidP="004D6FD3">
      <w:pPr>
        <w:jc w:val="center"/>
        <w:rPr>
          <w:rStyle w:val="bold"/>
          <w:b/>
          <w:sz w:val="32"/>
          <w:szCs w:val="32"/>
        </w:rPr>
      </w:pPr>
      <w:r>
        <w:rPr>
          <w:rStyle w:val="bold"/>
          <w:b/>
          <w:sz w:val="32"/>
          <w:szCs w:val="32"/>
        </w:rPr>
        <w:t>referenta – prometnog redara i referenta – pomorskog redara</w:t>
      </w:r>
    </w:p>
    <w:p w14:paraId="55BC24A6" w14:textId="77777777" w:rsidR="00631B18" w:rsidRPr="00A2103A" w:rsidRDefault="00631B18" w:rsidP="004D6FD3">
      <w:pPr>
        <w:jc w:val="center"/>
        <w:rPr>
          <w:b/>
          <w:sz w:val="32"/>
          <w:szCs w:val="32"/>
        </w:rPr>
      </w:pPr>
    </w:p>
    <w:p w14:paraId="2DD6D82F" w14:textId="77777777" w:rsidR="004D6FD3" w:rsidRPr="00E81FDC" w:rsidRDefault="004D6FD3" w:rsidP="00E81FDC">
      <w:pPr>
        <w:jc w:val="both"/>
      </w:pPr>
    </w:p>
    <w:p w14:paraId="263061C9" w14:textId="77777777" w:rsidR="00C12522" w:rsidRPr="00E81FDC" w:rsidRDefault="00E07A8C" w:rsidP="00E81FDC">
      <w:pPr>
        <w:jc w:val="both"/>
      </w:pPr>
      <w:r w:rsidRPr="00E81FDC">
        <w:tab/>
      </w:r>
      <w:r w:rsidR="00344CDD" w:rsidRPr="00E81FDC">
        <w:t xml:space="preserve">Grad </w:t>
      </w:r>
      <w:r w:rsidR="007B685A" w:rsidRPr="00E81FDC">
        <w:t>Šibenik</w:t>
      </w:r>
      <w:r w:rsidR="009C030B">
        <w:t xml:space="preserve"> </w:t>
      </w:r>
      <w:r w:rsidR="00A62A73">
        <w:t>-</w:t>
      </w:r>
      <w:r w:rsidR="006A0EA0">
        <w:t xml:space="preserve"> </w:t>
      </w:r>
      <w:r w:rsidR="0037365A">
        <w:t>pročelni</w:t>
      </w:r>
      <w:r w:rsidR="00DD2926">
        <w:t>k</w:t>
      </w:r>
      <w:r w:rsidR="00DE6A3E" w:rsidRPr="00E81FDC">
        <w:t xml:space="preserve"> </w:t>
      </w:r>
      <w:r w:rsidR="00DD2926">
        <w:t>Upravnog odjela za komunalne djelatnosti</w:t>
      </w:r>
      <w:r w:rsidR="00A55260">
        <w:t xml:space="preserve"> Grada Šibenika</w:t>
      </w:r>
      <w:r w:rsidR="0037365A">
        <w:t xml:space="preserve"> raspis</w:t>
      </w:r>
      <w:r w:rsidR="00A334F2">
        <w:t>a</w:t>
      </w:r>
      <w:r w:rsidR="00DD2926">
        <w:t>o</w:t>
      </w:r>
      <w:r w:rsidR="00A55260">
        <w:t xml:space="preserve"> </w:t>
      </w:r>
      <w:r w:rsidR="00344CDD" w:rsidRPr="00E81FDC">
        <w:t xml:space="preserve">je </w:t>
      </w:r>
      <w:r w:rsidR="00D72A9D">
        <w:t>oglas</w:t>
      </w:r>
      <w:r w:rsidR="00344CDD" w:rsidRPr="00E81FDC">
        <w:t xml:space="preserve"> za </w:t>
      </w:r>
      <w:r w:rsidR="00DE6A3E" w:rsidRPr="00E81FDC">
        <w:t xml:space="preserve">prijam u službu </w:t>
      </w:r>
      <w:r w:rsidR="00DD2926">
        <w:rPr>
          <w:rStyle w:val="bold"/>
        </w:rPr>
        <w:t>referenta – prometnog redara i referenta – pomorskog redara</w:t>
      </w:r>
      <w:r w:rsidR="00EB6E85" w:rsidRPr="00E81FDC">
        <w:t>.</w:t>
      </w:r>
    </w:p>
    <w:p w14:paraId="29242646" w14:textId="77777777" w:rsidR="00F2591E" w:rsidRPr="00341CD9" w:rsidRDefault="00A7151E" w:rsidP="00F2591E">
      <w:pPr>
        <w:jc w:val="both"/>
        <w:rPr>
          <w:b/>
          <w:szCs w:val="22"/>
        </w:rPr>
      </w:pPr>
      <w:r>
        <w:tab/>
      </w:r>
      <w:r w:rsidR="00F2591E" w:rsidRPr="00341CD9">
        <w:rPr>
          <w:b/>
          <w:szCs w:val="22"/>
        </w:rPr>
        <w:t xml:space="preserve">Oglas je objavljen na oglasnoj ploči te web stranicama Zavoda za zapošljavanje, Područne službe Šibenik, dana </w:t>
      </w:r>
      <w:r w:rsidR="00811F6A">
        <w:rPr>
          <w:b/>
          <w:szCs w:val="22"/>
        </w:rPr>
        <w:t>16</w:t>
      </w:r>
      <w:r w:rsidR="00F2591E" w:rsidRPr="00341CD9">
        <w:rPr>
          <w:b/>
          <w:szCs w:val="22"/>
        </w:rPr>
        <w:t xml:space="preserve">. </w:t>
      </w:r>
      <w:r w:rsidR="00DD2926">
        <w:rPr>
          <w:b/>
          <w:szCs w:val="22"/>
        </w:rPr>
        <w:t>veljače</w:t>
      </w:r>
      <w:r w:rsidR="00631B18">
        <w:rPr>
          <w:b/>
          <w:szCs w:val="22"/>
        </w:rPr>
        <w:t xml:space="preserve"> </w:t>
      </w:r>
      <w:r w:rsidR="00F2591E" w:rsidRPr="00341CD9">
        <w:rPr>
          <w:b/>
          <w:szCs w:val="22"/>
        </w:rPr>
        <w:t>20</w:t>
      </w:r>
      <w:r w:rsidR="00BB5E3C">
        <w:rPr>
          <w:b/>
          <w:szCs w:val="22"/>
        </w:rPr>
        <w:t>2</w:t>
      </w:r>
      <w:r w:rsidR="00DD2926">
        <w:rPr>
          <w:b/>
          <w:szCs w:val="22"/>
        </w:rPr>
        <w:t>6</w:t>
      </w:r>
      <w:r w:rsidR="00F2591E" w:rsidRPr="00341CD9">
        <w:rPr>
          <w:b/>
          <w:szCs w:val="22"/>
        </w:rPr>
        <w:t>.  godine.</w:t>
      </w:r>
    </w:p>
    <w:p w14:paraId="6ADD257E" w14:textId="77777777" w:rsidR="00344CDD" w:rsidRDefault="00344CDD" w:rsidP="00F2591E">
      <w:pPr>
        <w:ind w:firstLine="708"/>
        <w:jc w:val="both"/>
      </w:pPr>
      <w:r>
        <w:t xml:space="preserve">Prijave na </w:t>
      </w:r>
      <w:r w:rsidR="00D72A9D">
        <w:t>oglas</w:t>
      </w:r>
      <w:r>
        <w:t xml:space="preserve"> podn</w:t>
      </w:r>
      <w:r w:rsidR="001508BC">
        <w:t xml:space="preserve">ose se u roku </w:t>
      </w:r>
      <w:r>
        <w:t xml:space="preserve">od 8 dana od dana objave </w:t>
      </w:r>
      <w:r w:rsidR="00D72A9D">
        <w:t>oglasa</w:t>
      </w:r>
      <w:r>
        <w:t>.</w:t>
      </w:r>
      <w:r>
        <w:br/>
        <w:t xml:space="preserve">Informacije o </w:t>
      </w:r>
      <w:r w:rsidR="00D72A9D">
        <w:t>oglasu</w:t>
      </w:r>
      <w:r>
        <w:t xml:space="preserve"> mogu se dobiti u  </w:t>
      </w:r>
      <w:r w:rsidR="00A62A73">
        <w:t xml:space="preserve">Službi </w:t>
      </w:r>
      <w:r w:rsidR="007B685A">
        <w:t>Tajništv</w:t>
      </w:r>
      <w:r w:rsidR="00A62A73">
        <w:t>a</w:t>
      </w:r>
      <w:r w:rsidR="007B685A">
        <w:t xml:space="preserve"> Grada Šibenika</w:t>
      </w:r>
      <w:r>
        <w:t xml:space="preserve">, na adresi </w:t>
      </w:r>
      <w:r w:rsidR="007B685A">
        <w:t xml:space="preserve">Trg </w:t>
      </w:r>
      <w:proofErr w:type="spellStart"/>
      <w:r w:rsidR="007B685A">
        <w:t>palih</w:t>
      </w:r>
      <w:proofErr w:type="spellEnd"/>
      <w:r w:rsidR="007B685A">
        <w:t xml:space="preserve"> branitelja Domovinskog rata br. 1</w:t>
      </w:r>
      <w:r>
        <w:t xml:space="preserve">, </w:t>
      </w:r>
      <w:r w:rsidR="007B685A">
        <w:t>Šibenik</w:t>
      </w:r>
      <w:r>
        <w:t>.</w:t>
      </w:r>
    </w:p>
    <w:p w14:paraId="40F4395A" w14:textId="77777777" w:rsidR="00344CDD" w:rsidRDefault="00344CDD" w:rsidP="00B5428F">
      <w:pPr>
        <w:ind w:firstLine="708"/>
        <w:jc w:val="both"/>
      </w:pPr>
      <w:r>
        <w:t>Na temelju članka 19. stavka 6. Zakona o službenicima i namještenicima u lokalnoj i područnoj</w:t>
      </w:r>
      <w:r w:rsidR="002E248B">
        <w:t xml:space="preserve"> </w:t>
      </w:r>
      <w:r>
        <w:t xml:space="preserve">(regionalnoj) samoupravi („Narodne </w:t>
      </w:r>
      <w:r w:rsidR="00F63787">
        <w:t>novine“ broj 86/08</w:t>
      </w:r>
      <w:r w:rsidR="00CF0007">
        <w:t xml:space="preserve">, </w:t>
      </w:r>
      <w:r w:rsidR="00D33575">
        <w:t>61/11</w:t>
      </w:r>
      <w:r w:rsidR="006A0EA0">
        <w:t xml:space="preserve">, </w:t>
      </w:r>
      <w:r w:rsidR="00CF0007">
        <w:t>4/18</w:t>
      </w:r>
      <w:r w:rsidR="0010424A">
        <w:t xml:space="preserve">, </w:t>
      </w:r>
      <w:r w:rsidR="006A0EA0">
        <w:t>96/18</w:t>
      </w:r>
      <w:r w:rsidR="007F3EEF">
        <w:t xml:space="preserve">, </w:t>
      </w:r>
      <w:r w:rsidR="0010424A">
        <w:t xml:space="preserve"> 112/19</w:t>
      </w:r>
      <w:r w:rsidR="007F3EEF">
        <w:t xml:space="preserve"> i 17/25</w:t>
      </w:r>
      <w:r w:rsidR="00F63787">
        <w:t>) i raspisanog</w:t>
      </w:r>
      <w:r>
        <w:t xml:space="preserve"> </w:t>
      </w:r>
      <w:r w:rsidR="00D72A9D">
        <w:t>oglasa</w:t>
      </w:r>
      <w:r>
        <w:t xml:space="preserve"> od</w:t>
      </w:r>
      <w:r w:rsidR="004B4183">
        <w:t xml:space="preserve"> </w:t>
      </w:r>
      <w:r w:rsidR="00811F6A">
        <w:t>16</w:t>
      </w:r>
      <w:r w:rsidR="004B4183" w:rsidRPr="004B4183">
        <w:t xml:space="preserve">. </w:t>
      </w:r>
      <w:r w:rsidR="00DD2926">
        <w:t>veljače</w:t>
      </w:r>
      <w:r w:rsidR="004B4183" w:rsidRPr="004B4183">
        <w:t xml:space="preserve"> 202</w:t>
      </w:r>
      <w:r w:rsidR="00DD2926">
        <w:t>6</w:t>
      </w:r>
      <w:r w:rsidR="004B4183">
        <w:t>. godine</w:t>
      </w:r>
      <w:r>
        <w:t xml:space="preserve">, Grad </w:t>
      </w:r>
      <w:r w:rsidR="007B685A">
        <w:t>Šibenik</w:t>
      </w:r>
      <w:r>
        <w:t xml:space="preserve"> obavještava kandidate:</w:t>
      </w:r>
    </w:p>
    <w:p w14:paraId="7448FECB" w14:textId="77777777" w:rsidR="000350B4" w:rsidRDefault="00344CDD" w:rsidP="00453A6E">
      <w:pPr>
        <w:jc w:val="both"/>
      </w:pPr>
      <w:r>
        <w:t>  </w:t>
      </w:r>
    </w:p>
    <w:p w14:paraId="2F63AE6E" w14:textId="77777777" w:rsidR="000350B4" w:rsidRPr="000350B4" w:rsidRDefault="000350B4" w:rsidP="00453A6E">
      <w:pPr>
        <w:jc w:val="both"/>
        <w:rPr>
          <w:b/>
        </w:rPr>
      </w:pPr>
      <w:r w:rsidRPr="000350B4">
        <w:rPr>
          <w:b/>
        </w:rPr>
        <w:t>I. PODACI O PLAĆI</w:t>
      </w:r>
    </w:p>
    <w:p w14:paraId="1E276F08" w14:textId="77777777" w:rsidR="00800FC5" w:rsidRPr="00A334F2" w:rsidRDefault="006256C9" w:rsidP="00A334F2">
      <w:pPr>
        <w:jc w:val="both"/>
      </w:pPr>
      <w:r>
        <w:tab/>
      </w:r>
      <w:r w:rsidR="00344CDD">
        <w:t> </w:t>
      </w:r>
    </w:p>
    <w:p w14:paraId="69DB3ACE" w14:textId="77777777" w:rsidR="00800FC5" w:rsidRPr="003E61E8" w:rsidRDefault="00DD2926" w:rsidP="00800FC5">
      <w:pPr>
        <w:rPr>
          <w:b/>
        </w:rPr>
      </w:pPr>
      <w:r>
        <w:rPr>
          <w:b/>
        </w:rPr>
        <w:t>Referent – prometni redar</w:t>
      </w:r>
    </w:p>
    <w:p w14:paraId="1A6BD3D2" w14:textId="77777777" w:rsidR="00800FC5" w:rsidRDefault="00800FC5" w:rsidP="00800FC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Osnovnu brut</w:t>
      </w:r>
      <w:r w:rsidRPr="00614E1A">
        <w:rPr>
          <w:color w:val="000000"/>
        </w:rPr>
        <w:t xml:space="preserve">o plaću radnog mjesta </w:t>
      </w:r>
      <w:r w:rsidR="00DD2926">
        <w:rPr>
          <w:color w:val="000000"/>
        </w:rPr>
        <w:t>referent – prometni redar</w:t>
      </w:r>
      <w:r w:rsidRPr="00614E1A">
        <w:rPr>
          <w:color w:val="000000"/>
        </w:rPr>
        <w:t xml:space="preserve"> sačinjava umnožak koeficijenta radnog mjesta (</w:t>
      </w:r>
      <w:r w:rsidR="00DD2926">
        <w:rPr>
          <w:color w:val="000000"/>
        </w:rPr>
        <w:t>1</w:t>
      </w:r>
      <w:r w:rsidR="007F3EEF">
        <w:rPr>
          <w:color w:val="000000"/>
        </w:rPr>
        <w:t>,</w:t>
      </w:r>
      <w:r w:rsidR="00DD2926">
        <w:rPr>
          <w:color w:val="000000"/>
        </w:rPr>
        <w:t>93</w:t>
      </w:r>
      <w:r w:rsidRPr="00614E1A">
        <w:rPr>
          <w:color w:val="000000"/>
        </w:rPr>
        <w:t xml:space="preserve">) i osnovice koja iznosi </w:t>
      </w:r>
      <w:r w:rsidR="007F3EEF">
        <w:rPr>
          <w:color w:val="000000"/>
        </w:rPr>
        <w:t>821</w:t>
      </w:r>
      <w:r w:rsidRPr="00614E1A">
        <w:rPr>
          <w:color w:val="000000"/>
        </w:rPr>
        <w:t xml:space="preserve"> </w:t>
      </w:r>
      <w:r w:rsidR="00A62A73">
        <w:rPr>
          <w:color w:val="000000"/>
        </w:rPr>
        <w:t>eur</w:t>
      </w:r>
      <w:r w:rsidR="007F3EEF">
        <w:rPr>
          <w:color w:val="000000"/>
        </w:rPr>
        <w:t>o</w:t>
      </w:r>
      <w:r w:rsidRPr="00614E1A">
        <w:rPr>
          <w:color w:val="000000"/>
        </w:rPr>
        <w:t>. Za svaku godinu radnog staža plaća se uvećava za 0,5%.</w:t>
      </w:r>
    </w:p>
    <w:p w14:paraId="35A9D0BE" w14:textId="77777777" w:rsidR="00DD2926" w:rsidRDefault="00DD2926" w:rsidP="00800FC5">
      <w:pPr>
        <w:autoSpaceDE w:val="0"/>
        <w:autoSpaceDN w:val="0"/>
        <w:adjustRightInd w:val="0"/>
        <w:jc w:val="both"/>
        <w:rPr>
          <w:color w:val="000000"/>
        </w:rPr>
      </w:pPr>
    </w:p>
    <w:p w14:paraId="4EB9DE5E" w14:textId="77777777" w:rsidR="00DD2926" w:rsidRPr="003E61E8" w:rsidRDefault="00DD2926" w:rsidP="00DD2926">
      <w:pPr>
        <w:rPr>
          <w:b/>
        </w:rPr>
      </w:pPr>
      <w:r>
        <w:rPr>
          <w:b/>
        </w:rPr>
        <w:t>Referent – pomorski redar</w:t>
      </w:r>
    </w:p>
    <w:p w14:paraId="4B9491B7" w14:textId="77777777" w:rsidR="00DD2926" w:rsidRDefault="00DD2926" w:rsidP="00DD292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Osnovnu brut</w:t>
      </w:r>
      <w:r w:rsidRPr="00614E1A">
        <w:rPr>
          <w:color w:val="000000"/>
        </w:rPr>
        <w:t xml:space="preserve">o plaću radnog mjesta </w:t>
      </w:r>
      <w:r>
        <w:rPr>
          <w:color w:val="000000"/>
        </w:rPr>
        <w:t>referent – pomorski redar</w:t>
      </w:r>
      <w:r w:rsidRPr="00614E1A">
        <w:rPr>
          <w:color w:val="000000"/>
        </w:rPr>
        <w:t xml:space="preserve"> sačinjava umnožak koeficijenta radnog mjesta (</w:t>
      </w:r>
      <w:r>
        <w:rPr>
          <w:color w:val="000000"/>
        </w:rPr>
        <w:t>1,93</w:t>
      </w:r>
      <w:r w:rsidRPr="00614E1A">
        <w:rPr>
          <w:color w:val="000000"/>
        </w:rPr>
        <w:t xml:space="preserve">) i osnovice koja iznosi </w:t>
      </w:r>
      <w:r>
        <w:rPr>
          <w:color w:val="000000"/>
        </w:rPr>
        <w:t>821</w:t>
      </w:r>
      <w:r w:rsidRPr="00614E1A">
        <w:rPr>
          <w:color w:val="000000"/>
        </w:rPr>
        <w:t xml:space="preserve"> </w:t>
      </w:r>
      <w:r>
        <w:rPr>
          <w:color w:val="000000"/>
        </w:rPr>
        <w:t>euro</w:t>
      </w:r>
      <w:r w:rsidRPr="00614E1A">
        <w:rPr>
          <w:color w:val="000000"/>
        </w:rPr>
        <w:t>. Za svaku godinu radnog staža plaća se uvećava za 0,5%.</w:t>
      </w:r>
    </w:p>
    <w:p w14:paraId="1DA703F5" w14:textId="77777777" w:rsidR="00DD2926" w:rsidRDefault="00DD2926" w:rsidP="00800FC5">
      <w:pPr>
        <w:autoSpaceDE w:val="0"/>
        <w:autoSpaceDN w:val="0"/>
        <w:adjustRightInd w:val="0"/>
        <w:jc w:val="both"/>
        <w:rPr>
          <w:color w:val="000000"/>
        </w:rPr>
      </w:pPr>
    </w:p>
    <w:p w14:paraId="2B4F85C1" w14:textId="77777777" w:rsidR="001F1229" w:rsidRDefault="001F1229" w:rsidP="000C31DF"/>
    <w:p w14:paraId="24CAF5FC" w14:textId="77777777" w:rsidR="00DD2926" w:rsidRDefault="00DD2926" w:rsidP="00A334F2">
      <w:pPr>
        <w:rPr>
          <w:b/>
        </w:rPr>
      </w:pPr>
    </w:p>
    <w:p w14:paraId="194B9938" w14:textId="77777777" w:rsidR="00800FC5" w:rsidRPr="00A334F2" w:rsidRDefault="00344CDD" w:rsidP="00A334F2">
      <w:pPr>
        <w:rPr>
          <w:szCs w:val="22"/>
        </w:rPr>
      </w:pPr>
      <w:r w:rsidRPr="003E61E8">
        <w:rPr>
          <w:b/>
        </w:rPr>
        <w:lastRenderedPageBreak/>
        <w:t xml:space="preserve">II. </w:t>
      </w:r>
      <w:r w:rsidR="000350B4">
        <w:rPr>
          <w:b/>
        </w:rPr>
        <w:t>OPIS POSLOVA</w:t>
      </w:r>
      <w:r w:rsidR="00A334F2">
        <w:br/>
        <w:t>  </w:t>
      </w:r>
    </w:p>
    <w:p w14:paraId="0441B690" w14:textId="77777777" w:rsidR="00800FC5" w:rsidRPr="003E61E8" w:rsidRDefault="00DD2926" w:rsidP="00800FC5">
      <w:pPr>
        <w:rPr>
          <w:b/>
        </w:rPr>
      </w:pPr>
      <w:r>
        <w:rPr>
          <w:b/>
        </w:rPr>
        <w:t>Referent – prometni redar</w:t>
      </w:r>
    </w:p>
    <w:p w14:paraId="68057525" w14:textId="77777777" w:rsidR="00DD2926" w:rsidRDefault="00DD2926" w:rsidP="00DD2926">
      <w:pPr>
        <w:jc w:val="both"/>
      </w:pPr>
      <w:r>
        <w:t xml:space="preserve">Obavlja poslove nadzora nepropisno zaustavljenih i parkiranih vozila i poslove upravljanja prometom, pregledava snimke nadzornih kamera. Izdaje naredbe za premještanje nepropisno zaustavljenih i parkiranih vozila sukladno Zakonu o sigurnosti prometa na cestama, vodi upravni postupak i donosi rješenje u predmetima vezanima uz Zakon o sigurnosti prometa na cestama. Naplaćuje novčanu kaznu za nepropisno zaustavljeno i parkirano vozilo, odnosno izdaje obavezni prekršajni nalog sukladno zakonu. Izrađuje izvješća i zapisnike, prima dojave građana i daje im informacije o prekršajima. Obavlja druge poslove po nalogu pročelnika, pomoćnika pročelnika Upravnog odjela, voditelja Odsjeka,  voditelja </w:t>
      </w:r>
      <w:proofErr w:type="spellStart"/>
      <w:r>
        <w:t>Pododsjeka</w:t>
      </w:r>
      <w:proofErr w:type="spellEnd"/>
      <w:r>
        <w:t xml:space="preserve"> i voditelja Odjeljka</w:t>
      </w:r>
      <w:r w:rsidR="007F3EEF">
        <w:t>.</w:t>
      </w:r>
    </w:p>
    <w:p w14:paraId="346C0D8B" w14:textId="77777777" w:rsidR="00DD2926" w:rsidRDefault="00DD2926" w:rsidP="007F3EEF">
      <w:pPr>
        <w:jc w:val="both"/>
      </w:pPr>
    </w:p>
    <w:p w14:paraId="30506610" w14:textId="77777777" w:rsidR="00DD2926" w:rsidRPr="003E61E8" w:rsidRDefault="00DD2926" w:rsidP="00DD2926">
      <w:pPr>
        <w:rPr>
          <w:b/>
        </w:rPr>
      </w:pPr>
      <w:r>
        <w:rPr>
          <w:b/>
        </w:rPr>
        <w:t>Referent – pomorski redar</w:t>
      </w:r>
    </w:p>
    <w:p w14:paraId="1768421E" w14:textId="77777777" w:rsidR="00B14114" w:rsidRDefault="00B14114" w:rsidP="00DD2926">
      <w:pPr>
        <w:jc w:val="both"/>
      </w:pPr>
      <w:r>
        <w:t xml:space="preserve">Obavlja poslove </w:t>
      </w:r>
      <w:r w:rsidR="00DD2926">
        <w:t>provođenj</w:t>
      </w:r>
      <w:r>
        <w:t>a</w:t>
      </w:r>
      <w:r w:rsidR="00DD2926">
        <w:t xml:space="preserve"> nadzora nad provedbom odluke o redu na pomorskom dobru u općoj upotrebi i drugih propisa kojima se uređuje održavanje reda na pomorskom dobru te propisa koje je po zakonu dužan nadzirati, provođenje mjera za održavanje reda na pomorskom dobru u općoj upotrebi, nadzor nad pomorskim dobrom u općoj upotrebi radi utvrđenja nezakonitog građenja ili drugog oštećenja pomorskog dobra ili nezakonite radnje te obavještavanje nadležnog tijela o nezakonitim radnjama, obavljanje drugih poslova određenih odlukom o redu na pomorskom dobru i propisima kojima se uređuje održavanje reda na pomorskom dobru u općoj upotrebi</w:t>
      </w:r>
      <w:r>
        <w:t xml:space="preserve">. Obavlja poslove </w:t>
      </w:r>
      <w:r w:rsidR="00DD2926">
        <w:t>provođenj</w:t>
      </w:r>
      <w:r>
        <w:t>a</w:t>
      </w:r>
      <w:r w:rsidR="00DD2926">
        <w:t xml:space="preserve"> postupaka radi provedbe mjera za održavanje reda na pomorskom dobru u općoj upotrebi, pokretanje i provođenje upravnog postupka te naređivanje odgovarajuće mjere u skladu s odlukom o redu na pomorskom dobru u općoj upotrebi,, naređivanje mjere za održavanje reda na pomorskom dobru u općoj upotrebi, provedba izvršenja mjera za održavanje reda na pomorskom dobru u općoj upotrebi, kontrola korištenja pomorskog dobra i evidencija kontrole pomorskog dobra u općoj upotrebi, terensko prikupljanje podataka za potrebe rada iz djelokruga nadležnog Upravnog odjela, provođenje upravnog postupka i donošenje rješenja, provođenje izvršenja u upravnom postupku sukladno zakonskim odredbama, odredbama Odluke o redu na pomorskom dobru i drugim aktima Grada kojima se utvrđuje nadležnost pomorskog redara</w:t>
      </w:r>
      <w:r>
        <w:t xml:space="preserve">, </w:t>
      </w:r>
      <w:r w:rsidR="00DD2926">
        <w:t>pripremanje dopisa, odgovora, te upućivanje i prosljeđivanje prijava nadležnim tijelima, vođenje evidencija o izvršenom nadzoru i dnevnika rada, sastavljanje dnevnih, tjednih, mjesečnih i godišnjih izvješća o radu i drugih izvješća iz svog djelokruga rada</w:t>
      </w:r>
      <w:r>
        <w:t>. O</w:t>
      </w:r>
      <w:r w:rsidR="00DD2926">
        <w:t xml:space="preserve">bavlja i druge srodne poslove po nalogu pročelnika, pomoćnika pročelnika Upravnog odjela, voditelja Odsjeka i voditelja </w:t>
      </w:r>
      <w:proofErr w:type="spellStart"/>
      <w:r w:rsidR="00DD2926">
        <w:t>Pododsjeka</w:t>
      </w:r>
      <w:proofErr w:type="spellEnd"/>
      <w:r>
        <w:t>.</w:t>
      </w:r>
    </w:p>
    <w:p w14:paraId="15BD2542" w14:textId="77777777" w:rsidR="008E2CEF" w:rsidRPr="00C01A98" w:rsidRDefault="000350B4" w:rsidP="00DD2926">
      <w:pPr>
        <w:jc w:val="both"/>
      </w:pPr>
      <w:r w:rsidRPr="00C01A98">
        <w:tab/>
      </w:r>
      <w:r w:rsidRPr="00C01A98">
        <w:tab/>
      </w:r>
      <w:r w:rsidRPr="00C01A98">
        <w:tab/>
      </w:r>
    </w:p>
    <w:p w14:paraId="144B1CD6" w14:textId="77777777" w:rsidR="005479CE" w:rsidRDefault="005479CE" w:rsidP="005479CE">
      <w:pPr>
        <w:jc w:val="both"/>
      </w:pPr>
      <w:r w:rsidRPr="003E61E8">
        <w:rPr>
          <w:b/>
          <w:bCs/>
        </w:rPr>
        <w:t>III. Prethodna provjera znanja i sposobnosti kandidata</w:t>
      </w:r>
      <w:r>
        <w:t xml:space="preserve"> obuhvaća pisano testiranje i intervju. Za svaki dio provjere kandidatima se dodjeljuje broj bodova od 1 do 10.   </w:t>
      </w:r>
    </w:p>
    <w:p w14:paraId="209DF8A3" w14:textId="77777777" w:rsidR="005479CE" w:rsidRDefault="005479CE" w:rsidP="005479CE">
      <w:pPr>
        <w:jc w:val="both"/>
      </w:pPr>
      <w:r>
        <w:t>Intervju se provodi samo s kandidatima koji ostvare najmanje 50% ukupnog broja bodova na pismenom testiranju.</w:t>
      </w:r>
    </w:p>
    <w:p w14:paraId="67585636" w14:textId="77777777" w:rsidR="005479CE" w:rsidRDefault="005479CE" w:rsidP="005479CE">
      <w:pPr>
        <w:jc w:val="both"/>
      </w:pPr>
      <w:r>
        <w:t xml:space="preserve">Kandidati su obvezni pristupiti prethodnoj provjeri znanja i sposobnosti putem pisanog testiranja i intervjua. Ako kandidat ne pristupi testiranju smatra se da je povukao prijavu na </w:t>
      </w:r>
      <w:r w:rsidR="00204DB3">
        <w:t>oglas</w:t>
      </w:r>
      <w:r>
        <w:t>.</w:t>
      </w:r>
      <w:r>
        <w:br/>
        <w:t>Vrijeme održavanja prethodne provjere znanja i sposobnosti kandidata biti će objavljeno na web stranici Grada Šibenika (</w:t>
      </w:r>
      <w:hyperlink r:id="rId8" w:history="1">
        <w:r w:rsidRPr="00D64D2A">
          <w:rPr>
            <w:rStyle w:val="Hiperveza"/>
          </w:rPr>
          <w:t>www.sibenik.hr</w:t>
        </w:r>
      </w:hyperlink>
      <w:r>
        <w:t>), najkasnije pet dana prije održavanja provjere. </w:t>
      </w:r>
    </w:p>
    <w:p w14:paraId="42F03D05" w14:textId="77777777" w:rsidR="005479CE" w:rsidRDefault="005479CE" w:rsidP="000C31DF">
      <w:pPr>
        <w:rPr>
          <w:b/>
        </w:rPr>
      </w:pPr>
    </w:p>
    <w:p w14:paraId="1561B5C5" w14:textId="77777777" w:rsidR="00B14114" w:rsidRDefault="00B14114" w:rsidP="00A55260">
      <w:pPr>
        <w:rPr>
          <w:b/>
        </w:rPr>
      </w:pPr>
    </w:p>
    <w:p w14:paraId="60870EF2" w14:textId="77777777" w:rsidR="00B14114" w:rsidRDefault="00B14114" w:rsidP="00A55260">
      <w:pPr>
        <w:rPr>
          <w:b/>
        </w:rPr>
      </w:pPr>
    </w:p>
    <w:p w14:paraId="38554596" w14:textId="77777777" w:rsidR="00B14114" w:rsidRDefault="00B14114" w:rsidP="00A55260">
      <w:pPr>
        <w:rPr>
          <w:b/>
        </w:rPr>
      </w:pPr>
    </w:p>
    <w:p w14:paraId="3A5B6602" w14:textId="77777777" w:rsidR="00CF0007" w:rsidRDefault="00344CDD" w:rsidP="00A55260">
      <w:pPr>
        <w:rPr>
          <w:b/>
        </w:rPr>
      </w:pPr>
      <w:r w:rsidRPr="003E61E8">
        <w:rPr>
          <w:b/>
        </w:rPr>
        <w:lastRenderedPageBreak/>
        <w:t>IV.  Pravni i drugi izvori za pripremanje kandidata za testiranje:</w:t>
      </w:r>
    </w:p>
    <w:p w14:paraId="5F651E63" w14:textId="77777777" w:rsidR="00CF0007" w:rsidRDefault="00CF0007" w:rsidP="006A0EA0">
      <w:pPr>
        <w:rPr>
          <w:b/>
        </w:rPr>
      </w:pPr>
    </w:p>
    <w:p w14:paraId="454B96A1" w14:textId="77777777" w:rsidR="00DD2926" w:rsidRPr="003E61E8" w:rsidRDefault="00DD2926" w:rsidP="00DD2926">
      <w:pPr>
        <w:rPr>
          <w:b/>
        </w:rPr>
      </w:pPr>
      <w:r>
        <w:rPr>
          <w:b/>
        </w:rPr>
        <w:t>Referent – prometni redar</w:t>
      </w:r>
    </w:p>
    <w:p w14:paraId="7FDE7015" w14:textId="77777777" w:rsidR="00B14114" w:rsidRPr="00CF0007" w:rsidRDefault="00B14114" w:rsidP="00B14114">
      <w:pPr>
        <w:jc w:val="both"/>
        <w:rPr>
          <w:b/>
        </w:rPr>
      </w:pPr>
      <w:r>
        <w:t xml:space="preserve">- </w:t>
      </w:r>
      <w:r w:rsidRPr="00A55260">
        <w:t>S</w:t>
      </w:r>
      <w:r>
        <w:t>tatut Grada Šibenika („Službeni glasnik Grada Šibenika“, broj 2/21)</w:t>
      </w:r>
    </w:p>
    <w:p w14:paraId="137ECE6B" w14:textId="77777777" w:rsidR="00B14114" w:rsidRDefault="00B14114" w:rsidP="00B14114">
      <w:pPr>
        <w:jc w:val="both"/>
      </w:pPr>
      <w:r>
        <w:t xml:space="preserve">- Zakon o lokalnoj i područnoj ( regionalnoj) samoupravi (NN </w:t>
      </w:r>
      <w:r w:rsidRPr="006A0EA0">
        <w:t xml:space="preserve">33/01, 60/01, 129/05, 109/07, </w:t>
      </w:r>
      <w:r>
        <w:t xml:space="preserve">  </w:t>
      </w:r>
    </w:p>
    <w:p w14:paraId="02C18ADC" w14:textId="77777777" w:rsidR="00B14114" w:rsidRDefault="00B14114" w:rsidP="00B14114">
      <w:pPr>
        <w:jc w:val="both"/>
      </w:pPr>
      <w:r>
        <w:t xml:space="preserve">  </w:t>
      </w:r>
      <w:r w:rsidRPr="006A0EA0">
        <w:t>125/08, 36/09, 36/09, 150/11, 144/12, 19/13</w:t>
      </w:r>
      <w:r>
        <w:t xml:space="preserve"> - pročišćeni tekst</w:t>
      </w:r>
      <w:r w:rsidRPr="006A0EA0">
        <w:t>, 137/15</w:t>
      </w:r>
      <w:r>
        <w:t xml:space="preserve"> - ispravak</w:t>
      </w:r>
      <w:r w:rsidRPr="006A0EA0">
        <w:t>, 123/17</w:t>
      </w:r>
      <w:r>
        <w:t xml:space="preserve">, </w:t>
      </w:r>
    </w:p>
    <w:p w14:paraId="55F8BEEF" w14:textId="77777777" w:rsidR="00B14114" w:rsidRDefault="00B14114" w:rsidP="00B14114">
      <w:pPr>
        <w:jc w:val="both"/>
      </w:pPr>
      <w:r>
        <w:t xml:space="preserve">  98/19 i 144/20)</w:t>
      </w:r>
    </w:p>
    <w:p w14:paraId="42C1CCB0" w14:textId="77777777" w:rsidR="00B14114" w:rsidRDefault="00B14114" w:rsidP="00B14114">
      <w:pPr>
        <w:jc w:val="both"/>
      </w:pPr>
      <w:r>
        <w:t>- Zakon o sigurnosti prometa na cestama (NN 67/08, 48/10, 74/11, 80/13, 158/13, 92/14</w:t>
      </w:r>
    </w:p>
    <w:p w14:paraId="1FD66211" w14:textId="77777777" w:rsidR="00B14114" w:rsidRDefault="00B14114" w:rsidP="00B14114">
      <w:pPr>
        <w:jc w:val="both"/>
      </w:pPr>
      <w:r>
        <w:t xml:space="preserve">  64/15, 108/17, 70/19, 42/20, </w:t>
      </w:r>
      <w:r w:rsidRPr="00A62A73">
        <w:t>85/22, 114/22</w:t>
      </w:r>
      <w:r>
        <w:t>,</w:t>
      </w:r>
      <w:r w:rsidRPr="00A62A73">
        <w:t>133/23</w:t>
      </w:r>
      <w:r>
        <w:t xml:space="preserve"> i 145/24)</w:t>
      </w:r>
    </w:p>
    <w:p w14:paraId="7E7CEFC0" w14:textId="77777777" w:rsidR="00A62A73" w:rsidRDefault="00A62A73" w:rsidP="002212F3"/>
    <w:p w14:paraId="1A06A731" w14:textId="77777777" w:rsidR="00B14114" w:rsidRDefault="00DD2926" w:rsidP="00B14114">
      <w:pPr>
        <w:rPr>
          <w:b/>
        </w:rPr>
      </w:pPr>
      <w:r>
        <w:rPr>
          <w:b/>
        </w:rPr>
        <w:t>Referent – pomorski redar</w:t>
      </w:r>
    </w:p>
    <w:p w14:paraId="0C48C1D2" w14:textId="77777777" w:rsidR="00B14114" w:rsidRPr="00B14114" w:rsidRDefault="00B14114" w:rsidP="00B14114">
      <w:pPr>
        <w:rPr>
          <w:b/>
        </w:rPr>
      </w:pPr>
      <w:r w:rsidRPr="001378FC">
        <w:t xml:space="preserve">- </w:t>
      </w:r>
      <w:hyperlink r:id="rId9" w:history="1">
        <w:r w:rsidRPr="001378FC">
          <w:rPr>
            <w:rStyle w:val="Hiperveza"/>
            <w:color w:val="auto"/>
            <w:u w:val="none"/>
          </w:rPr>
          <w:t>Statut</w:t>
        </w:r>
      </w:hyperlink>
      <w:r w:rsidRPr="001378FC">
        <w:t xml:space="preserve"> Grada Šibenika („Službeni glasnik Grada Šibenika“, broj </w:t>
      </w:r>
      <w:r>
        <w:t>2/21</w:t>
      </w:r>
      <w:r w:rsidRPr="001378FC">
        <w:t>)</w:t>
      </w:r>
    </w:p>
    <w:p w14:paraId="5E403F8C" w14:textId="77777777" w:rsidR="00B14114" w:rsidRDefault="00B14114" w:rsidP="00B14114">
      <w:r w:rsidRPr="001378FC">
        <w:t xml:space="preserve">- Zakon o lokalnoj i područnoj ( regionalnoj) samoupravi (NN </w:t>
      </w:r>
      <w:r w:rsidRPr="00186015">
        <w:t xml:space="preserve">33/01, 60/01, 129/05, </w:t>
      </w:r>
    </w:p>
    <w:p w14:paraId="61D2C8C8" w14:textId="77777777" w:rsidR="00B14114" w:rsidRDefault="00B14114" w:rsidP="00B14114">
      <w:pPr>
        <w:ind w:right="-426"/>
      </w:pPr>
      <w:r>
        <w:t xml:space="preserve">  </w:t>
      </w:r>
      <w:r w:rsidRPr="00186015">
        <w:t>109/07, 125/08, 36/09, 36/09, 150/11, 144/12, 19/13</w:t>
      </w:r>
      <w:r>
        <w:t xml:space="preserve"> - pročišćeni tekst</w:t>
      </w:r>
      <w:r w:rsidRPr="00186015">
        <w:t>, 137/15</w:t>
      </w:r>
      <w:r>
        <w:t xml:space="preserve"> - ispravak</w:t>
      </w:r>
    </w:p>
    <w:p w14:paraId="6E6D8236" w14:textId="77777777" w:rsidR="00B14114" w:rsidRDefault="00B14114" w:rsidP="00B14114">
      <w:pPr>
        <w:ind w:right="-426"/>
      </w:pPr>
      <w:r>
        <w:t xml:space="preserve">  </w:t>
      </w:r>
      <w:r w:rsidRPr="00186015">
        <w:t>123/17</w:t>
      </w:r>
      <w:r>
        <w:t>, 98/19 i 144/20</w:t>
      </w:r>
      <w:r w:rsidRPr="00186015">
        <w:t>)</w:t>
      </w:r>
    </w:p>
    <w:p w14:paraId="7A293E7C" w14:textId="77777777" w:rsidR="00B14114" w:rsidRDefault="00B14114" w:rsidP="00B14114">
      <w:pPr>
        <w:pStyle w:val="StandardWeb"/>
        <w:spacing w:before="0" w:beforeAutospacing="0" w:after="0" w:afterAutospacing="0"/>
      </w:pPr>
      <w:bookmarkStart w:id="0" w:name="_Hlk24108011"/>
      <w:r>
        <w:t xml:space="preserve">- </w:t>
      </w:r>
      <w:bookmarkEnd w:id="0"/>
      <w:r>
        <w:t>Zakon o pomorskom dobru i morskim lukama (NN 83/23)</w:t>
      </w:r>
    </w:p>
    <w:p w14:paraId="1B4F1868" w14:textId="77777777" w:rsidR="00B14114" w:rsidRDefault="00B14114" w:rsidP="00B14114">
      <w:pPr>
        <w:pStyle w:val="StandardWeb"/>
        <w:spacing w:before="0" w:beforeAutospacing="0" w:after="0" w:afterAutospacing="0"/>
      </w:pPr>
      <w:r>
        <w:t xml:space="preserve">- Odluka o redu na pomorskom dobru </w:t>
      </w:r>
      <w:r w:rsidRPr="001378FC">
        <w:t xml:space="preserve">(„Službeni glasnik Grada Šibenika“, broj </w:t>
      </w:r>
      <w:r>
        <w:t>10/23</w:t>
      </w:r>
      <w:r w:rsidRPr="001378FC">
        <w:t>)</w:t>
      </w:r>
    </w:p>
    <w:p w14:paraId="4467FCE9" w14:textId="77777777" w:rsidR="006A0EA0" w:rsidRDefault="006A0EA0" w:rsidP="002212F3"/>
    <w:p w14:paraId="645E5A26" w14:textId="77777777" w:rsidR="00B14114" w:rsidRDefault="00B14114" w:rsidP="002212F3"/>
    <w:p w14:paraId="12B5460A" w14:textId="77777777" w:rsidR="00B14114" w:rsidRDefault="00B14114" w:rsidP="002212F3"/>
    <w:p w14:paraId="4F4CA621" w14:textId="77777777" w:rsidR="000739F3" w:rsidRDefault="000739F3" w:rsidP="002212F3"/>
    <w:p w14:paraId="4A8E182E" w14:textId="77777777" w:rsidR="000739F3" w:rsidRPr="00BE5AF7" w:rsidRDefault="000739F3" w:rsidP="000739F3">
      <w:pPr>
        <w:ind w:firstLine="54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Pr="00BE5AF7">
        <w:rPr>
          <w:b/>
          <w:sz w:val="22"/>
          <w:szCs w:val="22"/>
        </w:rPr>
        <w:t>PREDSJEDNI</w:t>
      </w:r>
      <w:r w:rsidR="00B14114">
        <w:rPr>
          <w:b/>
          <w:sz w:val="22"/>
          <w:szCs w:val="22"/>
        </w:rPr>
        <w:t>K</w:t>
      </w:r>
      <w:r w:rsidRPr="00BE5AF7">
        <w:rPr>
          <w:b/>
          <w:sz w:val="22"/>
          <w:szCs w:val="22"/>
        </w:rPr>
        <w:t xml:space="preserve"> POVJERENSTVA</w:t>
      </w:r>
    </w:p>
    <w:p w14:paraId="48426E88" w14:textId="77777777" w:rsidR="000739F3" w:rsidRPr="00BE5AF7" w:rsidRDefault="00F60A46" w:rsidP="008C4D84">
      <w:pPr>
        <w:tabs>
          <w:tab w:val="left" w:pos="2520"/>
          <w:tab w:val="left" w:pos="60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</w:t>
      </w:r>
      <w:r w:rsidR="00281EE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="00B14114">
        <w:rPr>
          <w:b/>
          <w:sz w:val="22"/>
          <w:szCs w:val="22"/>
        </w:rPr>
        <w:t xml:space="preserve">         </w:t>
      </w:r>
      <w:r w:rsidR="00A62A73">
        <w:rPr>
          <w:b/>
          <w:sz w:val="22"/>
          <w:szCs w:val="22"/>
        </w:rPr>
        <w:t xml:space="preserve"> </w:t>
      </w:r>
      <w:r w:rsidR="00B14114">
        <w:rPr>
          <w:b/>
          <w:sz w:val="22"/>
          <w:szCs w:val="22"/>
        </w:rPr>
        <w:t>Milan Zoričić</w:t>
      </w:r>
      <w:r w:rsidR="000739F3" w:rsidRPr="00BE5AF7">
        <w:rPr>
          <w:b/>
          <w:sz w:val="22"/>
          <w:szCs w:val="22"/>
        </w:rPr>
        <w:tab/>
      </w:r>
      <w:r w:rsidR="008C4D84">
        <w:rPr>
          <w:b/>
          <w:sz w:val="22"/>
          <w:szCs w:val="22"/>
        </w:rPr>
        <w:tab/>
      </w:r>
    </w:p>
    <w:p w14:paraId="37973EBC" w14:textId="77777777" w:rsidR="000739F3" w:rsidRPr="00C22805" w:rsidRDefault="000739F3" w:rsidP="000739F3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</w:p>
    <w:p w14:paraId="404E7848" w14:textId="77777777" w:rsidR="00344CDD" w:rsidRPr="00341CD9" w:rsidRDefault="000739F3" w:rsidP="00341CD9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C2280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</w:p>
    <w:sectPr w:rsidR="00344CDD" w:rsidRPr="0034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6F5E"/>
    <w:multiLevelType w:val="hybridMultilevel"/>
    <w:tmpl w:val="1A0C9D24"/>
    <w:lvl w:ilvl="0" w:tplc="BCE29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911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CDD"/>
    <w:rsid w:val="00004553"/>
    <w:rsid w:val="00005B36"/>
    <w:rsid w:val="00022A29"/>
    <w:rsid w:val="000350B4"/>
    <w:rsid w:val="00044634"/>
    <w:rsid w:val="00044F40"/>
    <w:rsid w:val="000739F3"/>
    <w:rsid w:val="000859E5"/>
    <w:rsid w:val="00086F78"/>
    <w:rsid w:val="00092ADB"/>
    <w:rsid w:val="000A321D"/>
    <w:rsid w:val="000B0F5C"/>
    <w:rsid w:val="000B469A"/>
    <w:rsid w:val="000C31DF"/>
    <w:rsid w:val="000D3036"/>
    <w:rsid w:val="000D3EED"/>
    <w:rsid w:val="000D5EE5"/>
    <w:rsid w:val="000E112F"/>
    <w:rsid w:val="000F12C6"/>
    <w:rsid w:val="000F2438"/>
    <w:rsid w:val="0010424A"/>
    <w:rsid w:val="00114AE7"/>
    <w:rsid w:val="00137C5E"/>
    <w:rsid w:val="001402C6"/>
    <w:rsid w:val="001508BC"/>
    <w:rsid w:val="0016353B"/>
    <w:rsid w:val="00187739"/>
    <w:rsid w:val="001969D5"/>
    <w:rsid w:val="001F1229"/>
    <w:rsid w:val="001F74EA"/>
    <w:rsid w:val="00204DB3"/>
    <w:rsid w:val="00220859"/>
    <w:rsid w:val="002212F3"/>
    <w:rsid w:val="002319B9"/>
    <w:rsid w:val="00266B3A"/>
    <w:rsid w:val="0026754F"/>
    <w:rsid w:val="00277C62"/>
    <w:rsid w:val="0028024D"/>
    <w:rsid w:val="00281EEE"/>
    <w:rsid w:val="00292E37"/>
    <w:rsid w:val="002A4BE9"/>
    <w:rsid w:val="002D3ED3"/>
    <w:rsid w:val="002E248B"/>
    <w:rsid w:val="002E4EAC"/>
    <w:rsid w:val="00341CD9"/>
    <w:rsid w:val="00344CDD"/>
    <w:rsid w:val="0037365A"/>
    <w:rsid w:val="003938FB"/>
    <w:rsid w:val="00396D1F"/>
    <w:rsid w:val="003A42CF"/>
    <w:rsid w:val="003B51D7"/>
    <w:rsid w:val="003C0C38"/>
    <w:rsid w:val="003E61E8"/>
    <w:rsid w:val="0040464A"/>
    <w:rsid w:val="00432D22"/>
    <w:rsid w:val="00432FEF"/>
    <w:rsid w:val="00443F5F"/>
    <w:rsid w:val="00444CB2"/>
    <w:rsid w:val="00453A6E"/>
    <w:rsid w:val="00474131"/>
    <w:rsid w:val="004B4183"/>
    <w:rsid w:val="004D6839"/>
    <w:rsid w:val="004D6FD3"/>
    <w:rsid w:val="004E0B72"/>
    <w:rsid w:val="004E2473"/>
    <w:rsid w:val="004E4D4A"/>
    <w:rsid w:val="005030D3"/>
    <w:rsid w:val="00510548"/>
    <w:rsid w:val="00516A17"/>
    <w:rsid w:val="005314D6"/>
    <w:rsid w:val="0054023A"/>
    <w:rsid w:val="005479CE"/>
    <w:rsid w:val="00553B8C"/>
    <w:rsid w:val="0056266C"/>
    <w:rsid w:val="00596F52"/>
    <w:rsid w:val="005A6606"/>
    <w:rsid w:val="005E6679"/>
    <w:rsid w:val="005F0327"/>
    <w:rsid w:val="00612A27"/>
    <w:rsid w:val="00613B2C"/>
    <w:rsid w:val="00614E1A"/>
    <w:rsid w:val="00623EA3"/>
    <w:rsid w:val="006256C9"/>
    <w:rsid w:val="00631B18"/>
    <w:rsid w:val="006438DC"/>
    <w:rsid w:val="00647E6E"/>
    <w:rsid w:val="00672FDE"/>
    <w:rsid w:val="00691984"/>
    <w:rsid w:val="006A0EA0"/>
    <w:rsid w:val="006B5634"/>
    <w:rsid w:val="006C08AF"/>
    <w:rsid w:val="00710E76"/>
    <w:rsid w:val="0073312C"/>
    <w:rsid w:val="00741F98"/>
    <w:rsid w:val="00742CA6"/>
    <w:rsid w:val="00745CC3"/>
    <w:rsid w:val="00766540"/>
    <w:rsid w:val="00784B76"/>
    <w:rsid w:val="00787376"/>
    <w:rsid w:val="007A444E"/>
    <w:rsid w:val="007A5645"/>
    <w:rsid w:val="007B1E53"/>
    <w:rsid w:val="007B685A"/>
    <w:rsid w:val="007C3D25"/>
    <w:rsid w:val="007F3EEF"/>
    <w:rsid w:val="00800FC5"/>
    <w:rsid w:val="00811F6A"/>
    <w:rsid w:val="0083778C"/>
    <w:rsid w:val="00863977"/>
    <w:rsid w:val="00866FEB"/>
    <w:rsid w:val="00876784"/>
    <w:rsid w:val="0087709A"/>
    <w:rsid w:val="00891CA4"/>
    <w:rsid w:val="008A3177"/>
    <w:rsid w:val="008C4D84"/>
    <w:rsid w:val="008C50B1"/>
    <w:rsid w:val="008C7F0B"/>
    <w:rsid w:val="008D13C6"/>
    <w:rsid w:val="008E2CEF"/>
    <w:rsid w:val="008F0DAC"/>
    <w:rsid w:val="00902422"/>
    <w:rsid w:val="00927E30"/>
    <w:rsid w:val="00937EE3"/>
    <w:rsid w:val="0096097D"/>
    <w:rsid w:val="009B4002"/>
    <w:rsid w:val="009B78A1"/>
    <w:rsid w:val="009C030B"/>
    <w:rsid w:val="009E4B26"/>
    <w:rsid w:val="00A07E32"/>
    <w:rsid w:val="00A2103A"/>
    <w:rsid w:val="00A334F2"/>
    <w:rsid w:val="00A36804"/>
    <w:rsid w:val="00A55260"/>
    <w:rsid w:val="00A62A73"/>
    <w:rsid w:val="00A7116B"/>
    <w:rsid w:val="00A7151E"/>
    <w:rsid w:val="00A83433"/>
    <w:rsid w:val="00A845D0"/>
    <w:rsid w:val="00AB05B1"/>
    <w:rsid w:val="00AC3D00"/>
    <w:rsid w:val="00AD0B55"/>
    <w:rsid w:val="00AF3AB2"/>
    <w:rsid w:val="00B14114"/>
    <w:rsid w:val="00B23410"/>
    <w:rsid w:val="00B23BDF"/>
    <w:rsid w:val="00B3238C"/>
    <w:rsid w:val="00B34923"/>
    <w:rsid w:val="00B44910"/>
    <w:rsid w:val="00B45992"/>
    <w:rsid w:val="00B5428F"/>
    <w:rsid w:val="00B54459"/>
    <w:rsid w:val="00B71022"/>
    <w:rsid w:val="00B75C8E"/>
    <w:rsid w:val="00B87D11"/>
    <w:rsid w:val="00B90AFB"/>
    <w:rsid w:val="00B9309E"/>
    <w:rsid w:val="00BA6F01"/>
    <w:rsid w:val="00BB5E3C"/>
    <w:rsid w:val="00BD1E1A"/>
    <w:rsid w:val="00BE5AF7"/>
    <w:rsid w:val="00BF44B4"/>
    <w:rsid w:val="00C01A98"/>
    <w:rsid w:val="00C050A0"/>
    <w:rsid w:val="00C12522"/>
    <w:rsid w:val="00C13885"/>
    <w:rsid w:val="00C2339B"/>
    <w:rsid w:val="00C44C13"/>
    <w:rsid w:val="00C57EDC"/>
    <w:rsid w:val="00C71055"/>
    <w:rsid w:val="00C75DE8"/>
    <w:rsid w:val="00C76E3C"/>
    <w:rsid w:val="00C80BCC"/>
    <w:rsid w:val="00C87A33"/>
    <w:rsid w:val="00C9132E"/>
    <w:rsid w:val="00C9562E"/>
    <w:rsid w:val="00CA2075"/>
    <w:rsid w:val="00CB3862"/>
    <w:rsid w:val="00CE747C"/>
    <w:rsid w:val="00CF0007"/>
    <w:rsid w:val="00CF0A33"/>
    <w:rsid w:val="00D05E7D"/>
    <w:rsid w:val="00D12FDA"/>
    <w:rsid w:val="00D14C5A"/>
    <w:rsid w:val="00D33575"/>
    <w:rsid w:val="00D40FAB"/>
    <w:rsid w:val="00D713A6"/>
    <w:rsid w:val="00D72A9D"/>
    <w:rsid w:val="00D742EA"/>
    <w:rsid w:val="00D83DA2"/>
    <w:rsid w:val="00D9186D"/>
    <w:rsid w:val="00DA5A89"/>
    <w:rsid w:val="00DD2926"/>
    <w:rsid w:val="00DE6A3E"/>
    <w:rsid w:val="00E052C3"/>
    <w:rsid w:val="00E07A8C"/>
    <w:rsid w:val="00E33F13"/>
    <w:rsid w:val="00E71D23"/>
    <w:rsid w:val="00E81FDC"/>
    <w:rsid w:val="00E93629"/>
    <w:rsid w:val="00E9363E"/>
    <w:rsid w:val="00E9701B"/>
    <w:rsid w:val="00EB6E85"/>
    <w:rsid w:val="00ED34A4"/>
    <w:rsid w:val="00EE054B"/>
    <w:rsid w:val="00EE5903"/>
    <w:rsid w:val="00EF654F"/>
    <w:rsid w:val="00F00641"/>
    <w:rsid w:val="00F077BF"/>
    <w:rsid w:val="00F07BB6"/>
    <w:rsid w:val="00F17223"/>
    <w:rsid w:val="00F2591E"/>
    <w:rsid w:val="00F32A5C"/>
    <w:rsid w:val="00F42034"/>
    <w:rsid w:val="00F60A46"/>
    <w:rsid w:val="00F63787"/>
    <w:rsid w:val="00F700B0"/>
    <w:rsid w:val="00F9699F"/>
    <w:rsid w:val="00FA66F7"/>
    <w:rsid w:val="00FB20B3"/>
    <w:rsid w:val="00FB5ABE"/>
    <w:rsid w:val="00FC5CFB"/>
    <w:rsid w:val="00FE03DB"/>
    <w:rsid w:val="00FE6BE4"/>
    <w:rsid w:val="00FF6CE4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0F3EBC"/>
  <w15:chartTrackingRefBased/>
  <w15:docId w15:val="{67A1C203-9767-4946-869F-4380D795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EF65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C710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344CDD"/>
    <w:pPr>
      <w:spacing w:before="100" w:beforeAutospacing="1" w:after="100" w:afterAutospacing="1"/>
    </w:pPr>
  </w:style>
  <w:style w:type="character" w:styleId="Hiperveza">
    <w:name w:val="Hyperlink"/>
    <w:rsid w:val="00344CDD"/>
    <w:rPr>
      <w:color w:val="0000FF"/>
      <w:u w:val="single"/>
    </w:rPr>
  </w:style>
  <w:style w:type="paragraph" w:styleId="Tekstbalonia">
    <w:name w:val="Balloon Text"/>
    <w:basedOn w:val="Normal"/>
    <w:semiHidden/>
    <w:rsid w:val="00ED34A4"/>
    <w:rPr>
      <w:rFonts w:ascii="Tahoma" w:hAnsi="Tahoma" w:cs="Tahoma"/>
      <w:sz w:val="16"/>
      <w:szCs w:val="16"/>
    </w:rPr>
  </w:style>
  <w:style w:type="paragraph" w:customStyle="1" w:styleId="CharChar1CharCharCharCharCharCharCharCharCharCharCharCharCharChar">
    <w:name w:val=" Char Char1 Char Char Char Char Char Char Char Char Char Char Char Char Char Char"/>
    <w:basedOn w:val="Normal"/>
    <w:rsid w:val="00A210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ld">
    <w:name w:val="bold"/>
    <w:basedOn w:val="Zadanifontodlomka"/>
    <w:rsid w:val="00A2103A"/>
  </w:style>
  <w:style w:type="character" w:styleId="Naglaeno">
    <w:name w:val="Strong"/>
    <w:qFormat/>
    <w:rsid w:val="00F96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nik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bor.hr/fgs.axd?id=1648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FBA0-B800-4766-9941-567B58E9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</vt:vector>
  </TitlesOfParts>
  <Company/>
  <LinksUpToDate>false</LinksUpToDate>
  <CharactersWithSpaces>6263</CharactersWithSpaces>
  <SharedDoc>false</SharedDoc>
  <HLinks>
    <vt:vector size="12" baseType="variant"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http://www.sabor.hr/fgs.axd?id=16481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Sisak- gradonačelnik raspisao je natječaj za imenovanje pročelnika upravnih tijela  na neodređeno vrijeme i pročelnik Upravnog odjela za financije Grada Siska raspisao je natječaj za prijam u službu savjetnika za naplatu- voditelj odsjeka</dc:title>
  <dc:subject/>
  <dc:creator>agalic</dc:creator>
  <cp:keywords/>
  <cp:lastModifiedBy>Marin Miletić</cp:lastModifiedBy>
  <cp:revision>2</cp:revision>
  <cp:lastPrinted>2026-02-17T07:42:00Z</cp:lastPrinted>
  <dcterms:created xsi:type="dcterms:W3CDTF">2026-02-17T08:52:00Z</dcterms:created>
  <dcterms:modified xsi:type="dcterms:W3CDTF">2026-02-17T08:52:00Z</dcterms:modified>
</cp:coreProperties>
</file>